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8af321396034f2a" /><Relationship Type="http://schemas.openxmlformats.org/package/2006/relationships/metadata/core-properties" Target="/package/services/metadata/core-properties/692b3690765748b9b4800adcd47b2d3a.psmdcp" Id="Re0833f08199546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60334"/>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Confiture de rose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268"/>
                              <w:gridCol w:w="226"/>
                              <w:gridCol w:w="340"/>
                              <w:gridCol w:w="1702"/>
                              <w:gridCol w:w="1078"/>
                              <w:gridCol w:w="2268"/>
                              <w:gridCol w:w="2268"/>
                            </w:tblGrid>
                            <w:tr>
                              <w:trPr>
                                <w:trHeight w:val="153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cinnamaldéhyde; 3-phénylprop- 2-énal; aldéhyde cinnamique; cinnamal; (104-55-2) | 1-(2,6,6-trimethyl-1,3-cyclohexadien-1-yl)-2-buten-1-one (23696-85-7) | (R)-p-mentha-1,8-diène (5989-27-5) | Citronellol (106-22-9) | 1-(1,2,3,4,5,6,7,8-octahydro-2,3,8,8-tetramethyl-2-naphthyl)ethan-1-one (54464-57-2) | linalol; 3,7-diméthyl-1,6- octadién-3-ol; dl-linalol (78-70-6) | 3-(o-ethylphenyl)-2,2-dimethylpropionaldehyde (67634-14-4)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1,4-dioxacycloheptadecane-5, 17-dione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105-95-3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203-347-8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3,34935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0,4135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0,190257365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14"/>
                                      <w:sz w:val="16"/>
                                      <w:u w:val="none"/>
                                    </w:rPr>
                                    <w:t xml:space="preserve">0,17637037215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3-(5,5,6-trimethylbicyclo[2.2.1 ]hept-2-yl)cyclohexan-1-ol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3407-42-9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222-294-1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0,1654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8"/>
                                      <w:sz w:val="16"/>
                                      <w:u w:val="none"/>
                                    </w:rPr>
                                    <w:t xml:space="preserve">0,1530409812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3-(o-ethylphenyl)-2,2-dimethyl propionaldehyde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67634-14-4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266-818-7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0,14886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1-(2,6,6-trimethyl-1,3-cyclohe xadien-1-yl)-2-buten-1-one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23696-85-7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245-833-2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0,078565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88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cinnamaldéhyde; 3-phénylprop- 2-énal; aldéhyde cinnamique; cinnamal;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104-55-2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606-155-00-6</w:t>
                                  </w:r>
                                </w:p>
                                <w:p>
                                  <w:pPr>
                                    <w:spacing w:before="0" w:after="0" w:line="160" w:lineRule="exact"/>
                                    <w:jc w:val="left"/>
                                  </w:pPr>
                                  <w:r>
                                    <w:rPr>
                                      <w:rFonts w:ascii="Arial" w:hAnsi="Arial" w:cs="Arial"/>
                                      <w:b w:val="false"/>
                                      <w:i w:val="false"/>
                                      <w:strike w:val="false"/>
                                      <w:color w:val="000000"/>
                                      <w:spacing w:val="0"/>
                                      <w:sz w:val="16"/>
                                      <w:u w:val="none"/>
                                    </w:rPr>
                                    <w:t xml:space="preserve">N°CE : 203-213-9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0,0018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1 - H317 : 0,01&lt;=%&lt;100</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symptômes suivants peuvent survenir :</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Réactions allergiques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tout contact avec la peau, les yeux et les vêtements.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jetables.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568"/>
                              <w:gridCol w:w="1702"/>
                              <w:gridCol w:w="5046"/>
                            </w:tblGrid>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14/04/2026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9704"/>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40970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75536"/>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27553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853032"/>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7853032"/>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5" name="Rectangle 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1" name="Rectangle 4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2" name="Rectangle 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3" name="Rectangle 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4" name="Rectangle 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89696"/>
                <wp:effectExtent l="0" t="0" r="0" b="0"/>
                <wp:wrapNone/>
                <wp:docPr id="45" name="Rectangle 45"/>
                <wp:cNvGraphicFramePr/>
                <a:graphic xmlns:a="http://schemas.openxmlformats.org/drawingml/2006/main">
                  <a:graphicData uri="http://schemas.microsoft.com/office/word/2010/wordprocessingShape">
                    <wps:wsp>
                      <wps:cNvSpPr/>
                      <wps:spPr bwMode="auto">
                        <a:xfrm>
                          <a:off x="541800" y="1205640"/>
                          <a:ext cx="6508440" cy="848969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2" name="Rectangle 5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4" name="Rectangle 5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5" name="Rectangle 5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6" name="Rectangle 5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7" name="Rectangle 5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0434"/>
                <wp:effectExtent l="0" t="0" r="0" b="0"/>
                <wp:wrapNone/>
                <wp:docPr id="58" name="Rectangle 58"/>
                <wp:cNvGraphicFramePr/>
                <a:graphic xmlns:a="http://schemas.openxmlformats.org/drawingml/2006/main">
                  <a:graphicData uri="http://schemas.microsoft.com/office/word/2010/wordprocessingShape">
                    <wps:wsp>
                      <wps:cNvSpPr/>
                      <wps:spPr bwMode="auto">
                        <a:xfrm>
                          <a:off x="541800" y="1205640"/>
                          <a:ext cx="6508440" cy="839043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9" name="Rectangle 5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0" name="Rectangle 6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1" name="Rectangle 6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2" name="Rectangle 6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3" name="Rectangle 6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5" name="Rectangle 6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6" name="Rectangle 6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7" name="Rectangle 6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8" name="Rectangle 6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4786"/>
                <wp:effectExtent l="0" t="0" r="0" b="0"/>
                <wp:wrapNone/>
                <wp:docPr id="69" name="Rectangle 69"/>
                <wp:cNvGraphicFramePr/>
                <a:graphic xmlns:a="http://schemas.openxmlformats.org/drawingml/2006/main">
                  <a:graphicData uri="http://schemas.microsoft.com/office/word/2010/wordprocessingShape">
                    <wps:wsp>
                      <wps:cNvSpPr/>
                      <wps:spPr bwMode="auto">
                        <a:xfrm>
                          <a:off x="541800" y="1205640"/>
                          <a:ext cx="6508440" cy="849478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0" name="Rectangle 7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2" name="Rectangle 7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3" name="Rectangle 7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4" name="Rectangle 7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6" name="Rectangle 7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7" name="Rectangle 7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8" name="Rectangle 7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9" name="Rectangle 7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7710"/>
                <wp:effectExtent l="0" t="0" r="0" b="0"/>
                <wp:wrapNone/>
                <wp:docPr id="80" name="Rectangle 80"/>
                <wp:cNvGraphicFramePr/>
                <a:graphic xmlns:a="http://schemas.openxmlformats.org/drawingml/2006/main">
                  <a:graphicData uri="http://schemas.microsoft.com/office/word/2010/wordprocessingShape">
                    <wps:wsp>
                      <wps:cNvSpPr/>
                      <wps:spPr bwMode="auto">
                        <a:xfrm>
                          <a:off x="541800" y="1205640"/>
                          <a:ext cx="6508440" cy="835771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1" name="Rectangle 8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3" name="Rectangle 8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4" name="Rectangle 8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5" name="Rectangle 8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7" name="Rectangle 8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8" name="Rectangle 8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9" name="Rectangle 8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90" name="Rectangle 9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3880"/>
                <wp:effectExtent l="0" t="0" r="0" b="0"/>
                <wp:wrapNone/>
                <wp:docPr id="91" name="Rectangle 91"/>
                <wp:cNvGraphicFramePr/>
                <a:graphic xmlns:a="http://schemas.openxmlformats.org/drawingml/2006/main">
                  <a:graphicData uri="http://schemas.microsoft.com/office/word/2010/wordprocessingShape">
                    <wps:wsp>
                      <wps:cNvSpPr/>
                      <wps:spPr bwMode="auto">
                        <a:xfrm>
                          <a:off x="541800" y="1205640"/>
                          <a:ext cx="6508440" cy="8463880"/>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2" name="Rectangle 9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4" name="Rectangle 9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5" name="Rectangle 9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6" name="Rectangle 9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8" name="Rectangle 9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9" name="Rectangle 9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0" name="Rectangle 10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1" name="Rectangle 10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5878684"/>
                <wp:effectExtent l="0" t="0" r="0" b="0"/>
                <wp:wrapNone/>
                <wp:docPr id="102" name="Rectangle 102"/>
                <wp:cNvGraphicFramePr/>
                <a:graphic xmlns:a="http://schemas.openxmlformats.org/drawingml/2006/main">
                  <a:graphicData uri="http://schemas.microsoft.com/office/word/2010/wordprocessingShape">
                    <wps:wsp>
                      <wps:cNvSpPr/>
                      <wps:spPr bwMode="auto">
                        <a:xfrm>
                          <a:off x="541800" y="1205640"/>
                          <a:ext cx="6508440" cy="587868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3" name="Rectangle 10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5" name="Rectangle 10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6" name="Rectangle 10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07" name="Rectangle 10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9" name="Rectangle 10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10" name="Rectangle 11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1" name="Rectangle 11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2" name="Rectangle 11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