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aa4ad732f2c4e60" /><Relationship Type="http://schemas.openxmlformats.org/package/2006/relationships/metadata/core-properties" Target="/package/services/metadata/core-properties/310b6f210edb4a81b09f88552937dc19.psmdcp" Id="R0b19468f3baf4c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560334"/>
                <wp:effectExtent l="0" t="0" r="0" b="0"/>
                <wp:wrapNone/>
                <wp:docPr id="479" name="Rectangle 479"/>
                <wp:cNvGraphicFramePr/>
                <a:graphic xmlns:a="http://schemas.openxmlformats.org/drawingml/2006/main">
                  <a:graphicData uri="http://schemas.microsoft.com/office/word/2010/wordprocessingShape">
                    <wps:wsp>
                      <wps:cNvSpPr/>
                      <wps:spPr bwMode="auto">
                        <a:xfrm>
                          <a:off x="541800" y="1205640"/>
                          <a:ext cx="6508440" cy="7560334"/>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Collection ephemere 2 - Explosion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268"/>
                              <w:gridCol w:w="226"/>
                              <w:gridCol w:w="340"/>
                              <w:gridCol w:w="1702"/>
                              <w:gridCol w:w="1078"/>
                              <w:gridCol w:w="2268"/>
                              <w:gridCol w:w="2268"/>
                            </w:tblGrid>
                            <w:tr>
                              <w:trPr>
                                <w:trHeight w:val="1314"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isoeugénol (97-54-1) | Citronellol (106-22-9) | 7-hydroxycitronellal (107-75-5) | (R)-p-mentha-1,8-diène (5989-27-5) | linalol; 3,7-diméthyl-1,6- octadién-3-ol; dl-linalol (78-70-6) | Linalyl acetate (115-95-7) | 1-(1,2,3,4,5,6,7,8-octahydro-2,3,8,8-tetramethyl-2-naphthyl)ethan-1-one (54464-57-2) | 1-(1,2,3,5,6,7,8,8a-octahydro-2,3,8,8-tetramethyl-2-naphthyl)ethan-1-one (68155-66-8) . Peut produire une réaction allergique.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0,575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1-(1,2,3,5,6,7,8,8a-octahydro- 2,3,8,8-tetramethyl-2-naphthyl )ethan-1-one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68155-66-8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268-978-3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Linalyl acetate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115-95-7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204-116-4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0,29112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1,3,4,6,7,8-hexahydro-4,6,6,7, 8,8-hexaméthylindéno[5,6-c]p yrane, galaxolide, (HHCB)</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1222-05-5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603-212-00-7</w:t>
                                  </w:r>
                                </w:p>
                                <w:p>
                                  <w:pPr>
                                    <w:spacing w:before="0" w:after="0" w:line="160" w:lineRule="exact"/>
                                    <w:jc w:val="left"/>
                                  </w:pPr>
                                  <w:r>
                                    <w:rPr>
                                      <w:rFonts w:ascii="Arial" w:hAnsi="Arial" w:cs="Arial"/>
                                      <w:b w:val="false"/>
                                      <w:i w:val="false"/>
                                      <w:strike w:val="false"/>
                                      <w:color w:val="000000"/>
                                      <w:spacing w:val="0"/>
                                      <w:sz w:val="16"/>
                                      <w:u w:val="none"/>
                                    </w:rPr>
                                    <w:t xml:space="preserve">N°CE : 214-946-9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0,21816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Citronellol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106-22-9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203-375-0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0,212505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7-hydroxycitronellal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107-75-5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203-518-7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0,1681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(R)-p-mentha-1,8-diène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5989-27-5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601-096-00-2</w:t>
                                  </w:r>
                                </w:p>
                                <w:p>
                                  <w:pPr>
                                    <w:spacing w:before="0" w:after="0" w:line="160" w:lineRule="exact"/>
                                    <w:jc w:val="left"/>
                                  </w:pPr>
                                  <w:r>
                                    <w:rPr>
                                      <w:rFonts w:ascii="Arial" w:hAnsi="Arial" w:cs="Arial"/>
                                      <w:b w:val="false"/>
                                      <w:i w:val="false"/>
                                      <w:strike w:val="false"/>
                                      <w:color w:val="000000"/>
                                      <w:spacing w:val="0"/>
                                      <w:sz w:val="16"/>
                                      <w:u w:val="none"/>
                                    </w:rPr>
                                    <w:t xml:space="preserve">N°CE : 227-813-5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0,143485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1428"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isoeugénol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97-54-1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604-094-00-X</w:t>
                                  </w:r>
                                </w:p>
                                <w:p>
                                  <w:pPr>
                                    <w:spacing w:before="0" w:after="0" w:line="160" w:lineRule="exact"/>
                                    <w:jc w:val="left"/>
                                  </w:pPr>
                                  <w:r>
                                    <w:rPr>
                                      <w:rFonts w:ascii="Arial" w:hAnsi="Arial" w:cs="Arial"/>
                                      <w:b w:val="false"/>
                                      <w:i w:val="false"/>
                                      <w:strike w:val="false"/>
                                      <w:color w:val="000000"/>
                                      <w:spacing w:val="0"/>
                                      <w:sz w:val="16"/>
                                      <w:u w:val="none"/>
                                    </w:rPr>
                                    <w:t xml:space="preserve">N°CE : 202-590-7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0,003212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Dermal - H312</w:t>
                                  </w:r>
                                </w:p>
                                <w:p>
                                  <w:pPr>
                                    <w:spacing w:before="0" w:after="0" w:line="160" w:lineRule="exact"/>
                                    <w:jc w:val="left"/>
                                  </w:pPr>
                                  <w:r>
                                    <w:rPr>
                                      <w:rFonts w:ascii="Arial" w:hAnsi="Arial" w:cs="Arial"/>
                                      <w:b w:val="false"/>
                                      <w:i w:val="false"/>
                                      <w:strike w:val="false"/>
                                      <w:color w:val="000000"/>
                                      <w:spacing w:val="0"/>
                                      <w:sz w:val="16"/>
                                      <w:u w:val="none"/>
                                    </w:rPr>
                                    <w:t xml:space="preserve">Acute Tox. 4 Inhalation - H332</w:t>
                                  </w:r>
                                </w:p>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p>
                                  <w:pPr>
                                    <w:spacing w:before="0" w:after="0" w:line="160" w:lineRule="exact"/>
                                    <w:jc w:val="left"/>
                                  </w:pPr>
                                  <w:r>
                                    <w:rPr>
                                      <w:rFonts w:ascii="Arial" w:hAnsi="Arial" w:cs="Arial"/>
                                      <w:b w:val="false"/>
                                      <w:i w:val="false"/>
                                      <w:strike w:val="false"/>
                                      <w:color w:val="000000"/>
                                      <w:spacing w:val="0"/>
                                      <w:sz w:val="16"/>
                                      <w:u w:val="none"/>
                                    </w:rPr>
                                    <w:t xml:space="preserve">STOT SE 3 - H335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1A - H317 : 0,01&lt;=%&lt;=100</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bl>
                          <w:tbl>
                            <w:tblPr>
                              <w:tblLayout w:type="fixed"/>
                              <w:tblInd w:w="0" w:type="dxa"/>
                              <w:tblCellMar>
                                <w:left w:w="0" w:type="dxa"/>
                                <w:right w:w="0" w:type="dxa"/>
                              </w:tblCellMar>
                            </w:tblPr>
                            <w:tblGrid>
                              <w:gridCol w:w="2836"/>
                              <w:gridCol w:w="5386"/>
                              <w:gridCol w:w="192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les eaux de surface ou les égouts.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51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bl>
                          <w:tbl>
                            <w:tblPr>
                              <w:tblLayout w:type="fixed"/>
                              <w:tblInd w:w="0" w:type="dxa"/>
                              <w:tblCellMar>
                                <w:left w:w="0" w:type="dxa"/>
                                <w:right w:w="0" w:type="dxa"/>
                              </w:tblCellMar>
                            </w:tblPr>
                            <w:tblGrid>
                              <w:gridCol w:w="2552"/>
                              <w:gridCol w:w="284"/>
                              <w:gridCol w:w="2268"/>
                              <w:gridCol w:w="2552"/>
                              <w:gridCol w:w="2494"/>
                            </w:tblGrid>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5"/>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4536"/>
                              <w:gridCol w:w="2778"/>
                            </w:tblGrid>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Nocif pour la vie aquatique avec des effets durables.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568"/>
                              <w:gridCol w:w="674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964"/>
                              <w:gridCol w:w="738"/>
                              <w:gridCol w:w="510"/>
                              <w:gridCol w:w="624"/>
                              <w:gridCol w:w="568"/>
                              <w:gridCol w:w="1078"/>
                              <w:gridCol w:w="5670"/>
                            </w:tblGrid>
                            <w:tr>
                              <w:trPr>
                                <w:trHeight w:val="1324"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10/04/2026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7"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Dermal</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4</w:t>
                                  </w:r>
                                </w:p>
                              </w:tc>
                            </w:tr>
                            <w:tr>
                              <w:trPr>
                                <w:trHeight w:val="437"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Inhalation</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inhalation)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bl>
                          <w:tbl>
                            <w:tblPr>
                              <w:tblLayout w:type="fixed"/>
                              <w:tblInd w:w="0" w:type="dxa"/>
                              <w:tblCellMar>
                                <w:left w:w="0" w:type="dxa"/>
                                <w:right w:w="0" w:type="dxa"/>
                              </w:tblCellMar>
                            </w:tblPr>
                            <w:tblGrid>
                              <w:gridCol w:w="1702"/>
                              <w:gridCol w:w="8448"/>
                            </w:tblGrid>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Asp. Tox.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par aspiration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H226</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H304</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être mortel en cas d'ingestion et de pénétration dans les voies respiratoires.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H315</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irritation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STOT SE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spécifique pour certains organes cibles — exposition unique - Catégorie 3 (H335)</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80" name="Rectangle 4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81" name="Rectangle 4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82" name="Rectangle 4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Collection ephemere 2 - Explosion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83" name="Rectangle 48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84" name="Rectangle 48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86" name="Rectangle 48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87" name="Rectangle 4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88" name="Rectangle 4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89" name="Rectangle 4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67164"/>
                <wp:effectExtent l="0" t="0" r="0" b="0"/>
                <wp:wrapNone/>
                <wp:docPr id="490" name="Rectangle 490"/>
                <wp:cNvGraphicFramePr/>
                <a:graphic xmlns:a="http://schemas.openxmlformats.org/drawingml/2006/main">
                  <a:graphicData uri="http://schemas.microsoft.com/office/word/2010/wordprocessingShape">
                    <wps:wsp>
                      <wps:cNvSpPr/>
                      <wps:spPr bwMode="auto">
                        <a:xfrm>
                          <a:off x="541800" y="1205640"/>
                          <a:ext cx="6508440" cy="8367164"/>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91" name="Rectangle 4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92" name="Rectangle 4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93" name="Rectangle 4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Collection ephemere 2 - Explosion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94" name="Rectangle 49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95" name="Rectangle 49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97" name="Rectangle 49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98" name="Rectangle 4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99" name="Rectangle 4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00" name="Rectangle 5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1706"/>
                <wp:effectExtent l="0" t="0" r="0" b="0"/>
                <wp:wrapNone/>
                <wp:docPr id="501" name="Rectangle 501"/>
                <wp:cNvGraphicFramePr/>
                <a:graphic xmlns:a="http://schemas.openxmlformats.org/drawingml/2006/main">
                  <a:graphicData uri="http://schemas.microsoft.com/office/word/2010/wordprocessingShape">
                    <wps:wsp>
                      <wps:cNvSpPr/>
                      <wps:spPr bwMode="auto">
                        <a:xfrm>
                          <a:off x="541800" y="1205640"/>
                          <a:ext cx="6508440" cy="840170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02" name="Rectangle 5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03" name="Rectangle 5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04" name="Rectangle 5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Collection ephemere 2 - Explosion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05" name="Rectangle 50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06" name="Rectangle 50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08" name="Rectangle 50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09" name="Rectangle 5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10" name="Rectangle 5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11" name="Rectangle 5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17704"/>
                <wp:effectExtent l="0" t="0" r="0" b="0"/>
                <wp:wrapNone/>
                <wp:docPr id="512" name="Rectangle 512"/>
                <wp:cNvGraphicFramePr/>
                <a:graphic xmlns:a="http://schemas.openxmlformats.org/drawingml/2006/main">
                  <a:graphicData uri="http://schemas.microsoft.com/office/word/2010/wordprocessingShape">
                    <wps:wsp>
                      <wps:cNvSpPr/>
                      <wps:spPr bwMode="auto">
                        <a:xfrm>
                          <a:off x="541800" y="1205640"/>
                          <a:ext cx="6508440" cy="8417704"/>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14" name="Rectangle 51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15" name="Rectangle 51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16" name="Rectangle 51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Collection ephemere 2 - Explosion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17" name="Rectangle 51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18" name="Rectangle 51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1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20" name="Rectangle 52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21" name="Rectangle 52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22" name="Rectangle 52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23" name="Rectangle 52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78788"/>
                <wp:effectExtent l="0" t="0" r="0" b="0"/>
                <wp:wrapNone/>
                <wp:docPr id="524" name="Rectangle 524"/>
                <wp:cNvGraphicFramePr/>
                <a:graphic xmlns:a="http://schemas.openxmlformats.org/drawingml/2006/main">
                  <a:graphicData uri="http://schemas.microsoft.com/office/word/2010/wordprocessingShape">
                    <wps:wsp>
                      <wps:cNvSpPr/>
                      <wps:spPr bwMode="auto">
                        <a:xfrm>
                          <a:off x="541800" y="1205640"/>
                          <a:ext cx="6508440" cy="847878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25" name="Rectangle 52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26" name="Rectangle 52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27" name="Rectangle 52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Collection ephemere 2 - Explosion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28" name="Rectangle 52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29" name="Rectangle 52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3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31" name="Rectangle 53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32" name="Rectangle 53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33" name="Rectangle 53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34" name="Rectangle 53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36984"/>
                <wp:effectExtent l="0" t="0" r="0" b="0"/>
                <wp:wrapNone/>
                <wp:docPr id="535" name="Rectangle 535"/>
                <wp:cNvGraphicFramePr/>
                <a:graphic xmlns:a="http://schemas.openxmlformats.org/drawingml/2006/main">
                  <a:graphicData uri="http://schemas.microsoft.com/office/word/2010/wordprocessingShape">
                    <wps:wsp>
                      <wps:cNvSpPr/>
                      <wps:spPr bwMode="auto">
                        <a:xfrm>
                          <a:off x="541800" y="1205640"/>
                          <a:ext cx="6508440" cy="833698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36" name="Rectangle 5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37" name="Rectangle 5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38" name="Rectangle 5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Collection ephemere 2 - Explosion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39" name="Rectangle 53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40" name="Rectangle 54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42" name="Rectangle 54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43" name="Rectangle 5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44" name="Rectangle 5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45" name="Rectangle 5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6604"/>
                <wp:effectExtent l="0" t="0" r="0" b="0"/>
                <wp:wrapNone/>
                <wp:docPr id="546" name="Rectangle 546"/>
                <wp:cNvGraphicFramePr/>
                <a:graphic xmlns:a="http://schemas.openxmlformats.org/drawingml/2006/main">
                  <a:graphicData uri="http://schemas.microsoft.com/office/word/2010/wordprocessingShape">
                    <wps:wsp>
                      <wps:cNvSpPr/>
                      <wps:spPr bwMode="auto">
                        <a:xfrm>
                          <a:off x="541800" y="1205640"/>
                          <a:ext cx="6508440" cy="849660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47" name="Rectangle 5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48" name="Rectangle 5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49" name="Rectangle 5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Collection ephemere 2 - Explosion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50" name="Rectangle 55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51" name="Rectangle 55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53" name="Rectangle 55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54" name="Rectangle 5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55" name="Rectangle 5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56" name="Rectangle 5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1160"/>
                <wp:effectExtent l="0" t="0" r="0" b="0"/>
                <wp:wrapNone/>
                <wp:docPr id="557" name="Rectangle 557"/>
                <wp:cNvGraphicFramePr/>
                <a:graphic xmlns:a="http://schemas.openxmlformats.org/drawingml/2006/main">
                  <a:graphicData uri="http://schemas.microsoft.com/office/word/2010/wordprocessingShape">
                    <wps:wsp>
                      <wps:cNvSpPr/>
                      <wps:spPr bwMode="auto">
                        <a:xfrm>
                          <a:off x="541800" y="1205640"/>
                          <a:ext cx="6508440" cy="8391160"/>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58" name="Rectangle 5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59" name="Rectangle 5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60" name="Rectangle 5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Collection ephemere 2 - Explosion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61" name="Rectangle 56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62" name="Rectangle 56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64" name="Rectangle 56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65" name="Rectangle 5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66" name="Rectangle 5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67" name="Rectangle 5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9164"/>
                <wp:effectExtent l="0" t="0" r="0" b="0"/>
                <wp:wrapNone/>
                <wp:docPr id="568" name="Rectangle 568"/>
                <wp:cNvGraphicFramePr/>
                <a:graphic xmlns:a="http://schemas.openxmlformats.org/drawingml/2006/main">
                  <a:graphicData uri="http://schemas.microsoft.com/office/word/2010/wordprocessingShape">
                    <wps:wsp>
                      <wps:cNvSpPr/>
                      <wps:spPr bwMode="auto">
                        <a:xfrm>
                          <a:off x="541800" y="1205640"/>
                          <a:ext cx="6508440" cy="835916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69" name="Rectangle 56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70" name="Rectangle 57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71" name="Rectangle 57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Collection ephemere 2 - Explosion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72" name="Rectangle 57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73" name="Rectangle 57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75" name="Rectangle 57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76" name="Rectangle 57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77" name="Rectangle 57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78" name="Rectangle 57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3770168"/>
                <wp:effectExtent l="0" t="0" r="0" b="0"/>
                <wp:wrapNone/>
                <wp:docPr id="579" name="Rectangle 579"/>
                <wp:cNvGraphicFramePr/>
                <a:graphic xmlns:a="http://schemas.openxmlformats.org/drawingml/2006/main">
                  <a:graphicData uri="http://schemas.microsoft.com/office/word/2010/wordprocessingShape">
                    <wps:wsp>
                      <wps:cNvSpPr/>
                      <wps:spPr bwMode="auto">
                        <a:xfrm>
                          <a:off x="541800" y="1205640"/>
                          <a:ext cx="6508440" cy="3770168"/>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80" name="Rectangle 5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81" name="Rectangle 5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82" name="Rectangle 5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Collection ephemere 2 - Explosion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83" name="Rectangle 58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84" name="Rectangle 58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86" name="Rectangle 58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87" name="Rectangle 5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88" name="Rectangle 5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89" name="Rectangle 5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